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附：</w:t>
      </w:r>
    </w:p>
    <w:p>
      <w:pPr>
        <w:rPr>
          <w:rFonts w:hint="eastAsia" w:ascii="黑体" w:eastAsia="黑体"/>
          <w:kern w:val="0"/>
          <w:sz w:val="28"/>
          <w:szCs w:val="28"/>
        </w:rPr>
      </w:pPr>
    </w:p>
    <w:p>
      <w:pPr>
        <w:rPr>
          <w:rFonts w:hint="eastAsia" w:ascii="黑体" w:eastAsia="黑体"/>
          <w:kern w:val="0"/>
          <w:sz w:val="28"/>
          <w:szCs w:val="28"/>
        </w:rPr>
      </w:pPr>
    </w:p>
    <w:p>
      <w:pPr>
        <w:rPr>
          <w:rFonts w:hint="eastAsia" w:ascii="黑体" w:eastAsia="黑体"/>
          <w:kern w:val="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浙江省档案学会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年度全省优秀档案编研成果评选申报表</w:t>
      </w:r>
    </w:p>
    <w:p>
      <w:pPr>
        <w:widowControl/>
        <w:spacing w:line="720" w:lineRule="exact"/>
        <w:ind w:firstLine="964" w:firstLineChars="300"/>
        <w:jc w:val="left"/>
        <w:rPr>
          <w:rFonts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ind w:firstLine="964" w:firstLineChars="3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ind w:firstLine="964" w:firstLineChars="3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名    称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6" w:firstLineChars="5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作    者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6" w:firstLineChars="5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推荐单位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：</w:t>
      </w:r>
    </w:p>
    <w:p>
      <w:pPr>
        <w:widowControl/>
        <w:spacing w:line="800" w:lineRule="exact"/>
        <w:ind w:firstLine="1606" w:firstLineChars="500"/>
        <w:jc w:val="left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800" w:lineRule="exact"/>
        <w:ind w:firstLine="1606" w:firstLineChars="500"/>
        <w:jc w:val="left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800" w:lineRule="exact"/>
        <w:ind w:firstLine="1606" w:firstLineChars="500"/>
        <w:jc w:val="left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800" w:lineRule="exact"/>
        <w:jc w:val="center"/>
        <w:rPr>
          <w:rFonts w:hint="eastAsia" w:ascii="方正小标宋简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浙江省档案学会秘书处制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20</w:t>
      </w:r>
      <w:r>
        <w:rPr>
          <w:rFonts w:hint="eastAsia" w:ascii="楷体_GB2312" w:hAnsi="宋体" w:eastAsia="楷体_GB2312"/>
          <w:kern w:val="0"/>
          <w:sz w:val="28"/>
          <w:szCs w:val="28"/>
          <w:lang w:val="en-US" w:eastAsia="zh-CN"/>
        </w:rPr>
        <w:t>22</w:t>
      </w:r>
      <w:r>
        <w:rPr>
          <w:rFonts w:hint="eastAsia" w:ascii="楷体_GB2312" w:hAnsi="宋体" w:eastAsia="楷体_GB2312"/>
          <w:kern w:val="0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95"/>
        <w:gridCol w:w="230"/>
        <w:gridCol w:w="1015"/>
        <w:gridCol w:w="900"/>
        <w:gridCol w:w="1065"/>
        <w:gridCol w:w="945"/>
        <w:gridCol w:w="780"/>
        <w:gridCol w:w="1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申报等级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作者/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rPr>
          <w:trHeight w:val="64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何时加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入本会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本项获过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合作者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会员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8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合作者</w:t>
            </w:r>
          </w:p>
          <w:p>
            <w:pPr>
              <w:spacing w:line="320" w:lineRule="exact"/>
              <w:ind w:firstLine="118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会员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在何时、何处出版、发表</w:t>
            </w: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字数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内容提要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及特点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参考文选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出处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有关评价的文章或专家评语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rPr>
          <w:trHeight w:val="2577" w:hRule="atLeast"/>
          <w:jc w:val="center"/>
        </w:trPr>
        <w:tc>
          <w:tcPr>
            <w:tcW w:w="8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初选意见：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92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44" w:leftChars="2964" w:hanging="120" w:hangingChars="5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初评意见：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92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奖励等级：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264" w:firstLineChars="260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年   月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8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审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浙江省档案学会（盖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仿宋_GB2312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．</w:t>
      </w:r>
      <w:r>
        <w:rPr>
          <w:rFonts w:hint="eastAsia" w:ascii="宋体" w:hAnsi="宋体"/>
          <w:sz w:val="24"/>
          <w:szCs w:val="24"/>
        </w:rPr>
        <w:t>本表各栏填写不完的内容可另附纸；</w:t>
      </w:r>
    </w:p>
    <w:p>
      <w:pPr>
        <w:ind w:firstLine="480" w:firstLineChars="200"/>
      </w:pPr>
      <w:r>
        <w:rPr>
          <w:rFonts w:hint="eastAsia" w:ascii="仿宋_GB2312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．</w:t>
      </w:r>
      <w:r>
        <w:rPr>
          <w:rFonts w:hint="eastAsia" w:ascii="宋体" w:hAnsi="宋体"/>
          <w:sz w:val="24"/>
          <w:szCs w:val="24"/>
        </w:rPr>
        <w:t>本表复制有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效。</w:t>
      </w:r>
    </w:p>
    <w:sectPr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76BA9"/>
    <w:rsid w:val="41D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朱珺</cp:lastModifiedBy>
  <dcterms:modified xsi:type="dcterms:W3CDTF">2022-03-03T06:29:24Z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