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附件1</w:t>
      </w:r>
    </w:p>
    <w:p>
      <w:pPr>
        <w:ind w:firstLine="540" w:firstLineChars="1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申报对象网上申报办法</w:t>
      </w:r>
    </w:p>
    <w:p>
      <w:pPr>
        <w:ind w:firstLine="540" w:firstLineChars="15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申报对象注册、填写、上传的所有内容必须真实规范，否则后果自负。网上申报具体程序如下：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一、申报对象认真填写《推荐高级专业技术资格人员情况综合表》（word电子版）。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二、申报对象登录浙江省高级专业技术资格申报服务系统（网址：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"http://115.236.191.134:8080/zcss/login.jsp"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http://115.236.191.134:8080/zcss/login.jsp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,字母为小写）进行个人申报注册。登录系统后点击“新建职称申报”，填写个人申报简表，上传填写完整的《推荐高级专业技术资格人员情况综合表》（需转换为PDF格式）、其他附件材料和个人免冠照片（jpg格式，不大于300×420像素，不小于200×280像素，照片文件大小不超过50KB），点击 “保存”。填写完成后在“在报职称管理”中点击“申报者姓名”，在弹出的“综合表”页面中打印含水印的《推荐高级专业技术资格人员情况综合表》。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三、将含水印的纸质材料交给所在单位。单位对纸质材料进行审核，并对规定的内容进行公示。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选择申报材料报送单位。申报者个人登录系统后点击“报送单位设置”，在右侧的界面中点击“选择框”，从弹出的树形列表中选择材料的报送单位，县（市、区）申报对象选择县（市、区）人社局，市属单位申报对象选择市档案局，省属单位申报对象选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单位主管部门，然后点击“确定”。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五、公示无异议后，申报者个人将电子材料直接网上报送到已设置的“报送单位”，所在单位将纸质材料报送到上级管理单位。电子材料与纸质材料的内容必须一致，否则后果自负。</w:t>
      </w:r>
    </w:p>
    <w:p>
      <w:pP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93"/>
    <w:rsid w:val="000214FB"/>
    <w:rsid w:val="00173F2D"/>
    <w:rsid w:val="00271424"/>
    <w:rsid w:val="007E5416"/>
    <w:rsid w:val="008D5193"/>
    <w:rsid w:val="008F4B3F"/>
    <w:rsid w:val="00925507"/>
    <w:rsid w:val="00987BE5"/>
    <w:rsid w:val="00A63337"/>
    <w:rsid w:val="00AB330C"/>
    <w:rsid w:val="00AF2A5C"/>
    <w:rsid w:val="00CA1F39"/>
    <w:rsid w:val="00CA4AEB"/>
    <w:rsid w:val="00FA6CD6"/>
    <w:rsid w:val="477F1629"/>
    <w:rsid w:val="7CC8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unhideWhenUsed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</Words>
  <Characters>595</Characters>
  <Lines>4</Lines>
  <Paragraphs>1</Paragraphs>
  <ScaleCrop>false</ScaleCrop>
  <LinksUpToDate>false</LinksUpToDate>
  <CharactersWithSpaces>698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2017-12-07T03:21:00Z</dcterms:created>
  <dc:creator>张弘</dc:creator>
  <cp:lastModifiedBy>张倩</cp:lastModifiedBy>
  <cp:lastPrinted>2018-01-24T06:56:00Z</cp:lastPrinted>
  <dcterms:modified xsi:type="dcterms:W3CDTF">2018-01-24T07:12:42Z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