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AAF" w:rsidRPr="00F93BF0" w:rsidRDefault="00333AAF" w:rsidP="00333AAF">
      <w:pPr>
        <w:spacing w:line="590" w:lineRule="exact"/>
        <w:rPr>
          <w:rFonts w:eastAsia="黑体"/>
        </w:rPr>
      </w:pPr>
      <w:r w:rsidRPr="00F93BF0">
        <w:rPr>
          <w:rFonts w:eastAsia="黑体" w:hAnsi="黑体"/>
        </w:rPr>
        <w:t>附件</w:t>
      </w:r>
      <w:r w:rsidRPr="00F93BF0">
        <w:rPr>
          <w:rFonts w:eastAsia="黑体"/>
        </w:rPr>
        <w:t>2</w:t>
      </w:r>
    </w:p>
    <w:p w:rsidR="00333AAF" w:rsidRPr="007D33EA" w:rsidRDefault="00333AAF" w:rsidP="00333AAF">
      <w:pPr>
        <w:spacing w:beforeLines="100" w:before="312" w:afterLines="100" w:after="312"/>
        <w:jc w:val="center"/>
        <w:rPr>
          <w:rFonts w:ascii="方正书宋简体" w:eastAsia="方正书宋简体" w:hint="eastAsia"/>
          <w:b/>
          <w:sz w:val="44"/>
          <w:szCs w:val="44"/>
        </w:rPr>
      </w:pPr>
      <w:bookmarkStart w:id="0" w:name="_GoBack"/>
      <w:r w:rsidRPr="007D33EA">
        <w:rPr>
          <w:rFonts w:ascii="方正书宋简体" w:eastAsia="方正书宋简体" w:hint="eastAsia"/>
          <w:b/>
          <w:sz w:val="44"/>
          <w:szCs w:val="44"/>
        </w:rPr>
        <w:t>省直单位档案行政执法检查内容</w:t>
      </w:r>
    </w:p>
    <w:tbl>
      <w:tblPr>
        <w:tblW w:w="88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"/>
        <w:gridCol w:w="829"/>
        <w:gridCol w:w="4441"/>
        <w:gridCol w:w="2531"/>
      </w:tblGrid>
      <w:tr w:rsidR="00333AAF" w:rsidRPr="000E19CC" w:rsidTr="00E93B26">
        <w:trPr>
          <w:trHeight w:val="567"/>
          <w:tblHeader/>
          <w:jc w:val="center"/>
        </w:trPr>
        <w:tc>
          <w:tcPr>
            <w:tcW w:w="1044" w:type="dxa"/>
            <w:vAlign w:val="center"/>
          </w:tcPr>
          <w:bookmarkEnd w:id="0"/>
          <w:p w:rsidR="00333AAF" w:rsidRPr="000E19CC" w:rsidRDefault="00333AAF" w:rsidP="00E93B26">
            <w:pPr>
              <w:jc w:val="center"/>
              <w:rPr>
                <w:rFonts w:ascii="黑体" w:eastAsia="黑体" w:hint="eastAsia"/>
                <w:sz w:val="24"/>
              </w:rPr>
            </w:pPr>
            <w:r w:rsidRPr="000E19CC">
              <w:rPr>
                <w:rFonts w:ascii="黑体" w:eastAsia="黑体" w:hint="eastAsia"/>
                <w:sz w:val="24"/>
              </w:rPr>
              <w:t>类别</w:t>
            </w:r>
          </w:p>
        </w:tc>
        <w:tc>
          <w:tcPr>
            <w:tcW w:w="829" w:type="dxa"/>
            <w:vAlign w:val="center"/>
          </w:tcPr>
          <w:p w:rsidR="00333AAF" w:rsidRPr="000E19CC" w:rsidRDefault="00333AAF" w:rsidP="00E93B26">
            <w:pPr>
              <w:jc w:val="center"/>
              <w:rPr>
                <w:rFonts w:ascii="黑体" w:eastAsia="黑体" w:hint="eastAsia"/>
                <w:sz w:val="24"/>
              </w:rPr>
            </w:pPr>
            <w:r w:rsidRPr="000E19CC">
              <w:rPr>
                <w:rFonts w:ascii="黑体" w:eastAsia="黑体" w:hint="eastAsia"/>
                <w:sz w:val="24"/>
              </w:rPr>
              <w:t>序号</w:t>
            </w:r>
          </w:p>
        </w:tc>
        <w:tc>
          <w:tcPr>
            <w:tcW w:w="4441" w:type="dxa"/>
            <w:vAlign w:val="center"/>
          </w:tcPr>
          <w:p w:rsidR="00333AAF" w:rsidRPr="000E19CC" w:rsidRDefault="00333AAF" w:rsidP="00E93B26">
            <w:pPr>
              <w:jc w:val="center"/>
              <w:rPr>
                <w:rFonts w:ascii="黑体" w:eastAsia="黑体" w:hint="eastAsia"/>
                <w:sz w:val="24"/>
              </w:rPr>
            </w:pPr>
            <w:r w:rsidRPr="000E19CC">
              <w:rPr>
                <w:rFonts w:ascii="黑体" w:eastAsia="黑体" w:hint="eastAsia"/>
                <w:sz w:val="24"/>
              </w:rPr>
              <w:t>检</w:t>
            </w:r>
            <w:r>
              <w:rPr>
                <w:rFonts w:ascii="黑体" w:eastAsia="黑体" w:hint="eastAsia"/>
                <w:sz w:val="24"/>
              </w:rPr>
              <w:t xml:space="preserve"> </w:t>
            </w:r>
            <w:r w:rsidRPr="000E19CC">
              <w:rPr>
                <w:rFonts w:ascii="黑体" w:eastAsia="黑体" w:hint="eastAsia"/>
                <w:sz w:val="24"/>
              </w:rPr>
              <w:t>查</w:t>
            </w:r>
            <w:r>
              <w:rPr>
                <w:rFonts w:ascii="黑体" w:eastAsia="黑体" w:hint="eastAsia"/>
                <w:sz w:val="24"/>
              </w:rPr>
              <w:t xml:space="preserve"> </w:t>
            </w:r>
            <w:r w:rsidRPr="000E19CC">
              <w:rPr>
                <w:rFonts w:ascii="黑体" w:eastAsia="黑体" w:hint="eastAsia"/>
                <w:sz w:val="24"/>
              </w:rPr>
              <w:t>项</w:t>
            </w:r>
            <w:r>
              <w:rPr>
                <w:rFonts w:ascii="黑体" w:eastAsia="黑体" w:hint="eastAsia"/>
                <w:sz w:val="24"/>
              </w:rPr>
              <w:t xml:space="preserve"> </w:t>
            </w:r>
            <w:r w:rsidRPr="000E19CC">
              <w:rPr>
                <w:rFonts w:ascii="黑体" w:eastAsia="黑体" w:hint="eastAsia"/>
                <w:sz w:val="24"/>
              </w:rPr>
              <w:t>目</w:t>
            </w:r>
          </w:p>
        </w:tc>
        <w:tc>
          <w:tcPr>
            <w:tcW w:w="2531" w:type="dxa"/>
            <w:vAlign w:val="center"/>
          </w:tcPr>
          <w:p w:rsidR="00333AAF" w:rsidRPr="000E19CC" w:rsidRDefault="00333AAF" w:rsidP="00E93B26">
            <w:pPr>
              <w:jc w:val="center"/>
              <w:rPr>
                <w:rFonts w:ascii="黑体" w:eastAsia="黑体" w:hint="eastAsia"/>
                <w:sz w:val="24"/>
              </w:rPr>
            </w:pPr>
            <w:r w:rsidRPr="000E19CC">
              <w:rPr>
                <w:rFonts w:ascii="黑体" w:eastAsia="黑体" w:hint="eastAsia"/>
                <w:sz w:val="24"/>
              </w:rPr>
              <w:t>法律依据</w:t>
            </w:r>
          </w:p>
        </w:tc>
      </w:tr>
      <w:tr w:rsidR="00333AAF" w:rsidRPr="00F93BF0" w:rsidTr="00E93B26">
        <w:trPr>
          <w:trHeight w:val="624"/>
          <w:jc w:val="center"/>
        </w:trPr>
        <w:tc>
          <w:tcPr>
            <w:tcW w:w="1044" w:type="dxa"/>
            <w:vMerge w:val="restart"/>
            <w:vAlign w:val="center"/>
          </w:tcPr>
          <w:p w:rsidR="00333AAF" w:rsidRPr="00F93BF0" w:rsidRDefault="00333AAF" w:rsidP="00E93B26">
            <w:pPr>
              <w:jc w:val="center"/>
              <w:rPr>
                <w:rFonts w:hint="eastAsia"/>
                <w:sz w:val="24"/>
              </w:rPr>
            </w:pPr>
            <w:r w:rsidRPr="00F93BF0">
              <w:rPr>
                <w:rFonts w:hint="eastAsia"/>
                <w:sz w:val="24"/>
              </w:rPr>
              <w:t>档案工作制度建立和落实情况</w:t>
            </w:r>
          </w:p>
        </w:tc>
        <w:tc>
          <w:tcPr>
            <w:tcW w:w="829" w:type="dxa"/>
            <w:vAlign w:val="center"/>
          </w:tcPr>
          <w:p w:rsidR="00333AAF" w:rsidRPr="00F93BF0" w:rsidRDefault="00333AAF" w:rsidP="00E93B26">
            <w:pPr>
              <w:jc w:val="center"/>
              <w:rPr>
                <w:rFonts w:hint="eastAsia"/>
                <w:sz w:val="24"/>
              </w:rPr>
            </w:pPr>
            <w:r w:rsidRPr="00F93BF0">
              <w:rPr>
                <w:rFonts w:hint="eastAsia"/>
                <w:sz w:val="24"/>
              </w:rPr>
              <w:t>1</w:t>
            </w:r>
          </w:p>
        </w:tc>
        <w:tc>
          <w:tcPr>
            <w:tcW w:w="4441" w:type="dxa"/>
            <w:vAlign w:val="center"/>
          </w:tcPr>
          <w:p w:rsidR="00333AAF" w:rsidRPr="00F93BF0" w:rsidRDefault="00333AAF" w:rsidP="00E93B26">
            <w:pPr>
              <w:rPr>
                <w:rFonts w:hint="eastAsia"/>
                <w:sz w:val="24"/>
              </w:rPr>
            </w:pPr>
            <w:r w:rsidRPr="00F93BF0">
              <w:rPr>
                <w:rFonts w:hint="eastAsia"/>
                <w:sz w:val="24"/>
              </w:rPr>
              <w:t>文件归档制度及相应机制建立情况</w:t>
            </w:r>
          </w:p>
        </w:tc>
        <w:tc>
          <w:tcPr>
            <w:tcW w:w="2531" w:type="dxa"/>
            <w:vAlign w:val="center"/>
          </w:tcPr>
          <w:p w:rsidR="00333AAF" w:rsidRPr="00F93BF0" w:rsidRDefault="00333AAF" w:rsidP="00E93B26">
            <w:pPr>
              <w:rPr>
                <w:rFonts w:hint="eastAsia"/>
                <w:sz w:val="24"/>
              </w:rPr>
            </w:pPr>
            <w:r w:rsidRPr="00F93BF0">
              <w:rPr>
                <w:rFonts w:hint="eastAsia"/>
                <w:sz w:val="24"/>
              </w:rPr>
              <w:t>《档案法》第十条</w:t>
            </w:r>
          </w:p>
        </w:tc>
      </w:tr>
      <w:tr w:rsidR="00333AAF" w:rsidRPr="00F93BF0" w:rsidTr="00E93B26">
        <w:trPr>
          <w:trHeight w:val="624"/>
          <w:jc w:val="center"/>
        </w:trPr>
        <w:tc>
          <w:tcPr>
            <w:tcW w:w="1044" w:type="dxa"/>
            <w:vMerge/>
            <w:vAlign w:val="center"/>
          </w:tcPr>
          <w:p w:rsidR="00333AAF" w:rsidRPr="00F93BF0" w:rsidRDefault="00333AAF" w:rsidP="00E93B2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29" w:type="dxa"/>
            <w:vAlign w:val="center"/>
          </w:tcPr>
          <w:p w:rsidR="00333AAF" w:rsidRPr="00F93BF0" w:rsidRDefault="00333AAF" w:rsidP="00E93B26">
            <w:pPr>
              <w:jc w:val="center"/>
              <w:rPr>
                <w:rFonts w:hint="eastAsia"/>
                <w:sz w:val="24"/>
              </w:rPr>
            </w:pPr>
            <w:r w:rsidRPr="00F93BF0">
              <w:rPr>
                <w:rFonts w:hint="eastAsia"/>
                <w:sz w:val="24"/>
              </w:rPr>
              <w:t>2</w:t>
            </w:r>
          </w:p>
        </w:tc>
        <w:tc>
          <w:tcPr>
            <w:tcW w:w="4441" w:type="dxa"/>
            <w:vAlign w:val="center"/>
          </w:tcPr>
          <w:p w:rsidR="00333AAF" w:rsidRPr="00F93BF0" w:rsidRDefault="00333AAF" w:rsidP="00E93B26">
            <w:pPr>
              <w:rPr>
                <w:rFonts w:hint="eastAsia"/>
                <w:sz w:val="24"/>
              </w:rPr>
            </w:pPr>
            <w:r w:rsidRPr="00F93BF0">
              <w:rPr>
                <w:rFonts w:hint="eastAsia"/>
                <w:sz w:val="24"/>
              </w:rPr>
              <w:t>文件材料归档范围和档案保管期限</w:t>
            </w:r>
            <w:proofErr w:type="gramStart"/>
            <w:r w:rsidRPr="00F93BF0">
              <w:rPr>
                <w:rFonts w:hint="eastAsia"/>
                <w:sz w:val="24"/>
              </w:rPr>
              <w:t>表制定</w:t>
            </w:r>
            <w:proofErr w:type="gramEnd"/>
            <w:r w:rsidRPr="00F93BF0">
              <w:rPr>
                <w:rFonts w:hint="eastAsia"/>
                <w:sz w:val="24"/>
              </w:rPr>
              <w:t>情况</w:t>
            </w:r>
          </w:p>
        </w:tc>
        <w:tc>
          <w:tcPr>
            <w:tcW w:w="2531" w:type="dxa"/>
            <w:vAlign w:val="center"/>
          </w:tcPr>
          <w:p w:rsidR="00333AAF" w:rsidRPr="00F93BF0" w:rsidRDefault="00333AAF" w:rsidP="00E93B26">
            <w:pPr>
              <w:rPr>
                <w:rFonts w:hint="eastAsia"/>
                <w:sz w:val="24"/>
              </w:rPr>
            </w:pPr>
            <w:r w:rsidRPr="00F93BF0">
              <w:rPr>
                <w:rFonts w:hint="eastAsia"/>
                <w:sz w:val="24"/>
              </w:rPr>
              <w:t>国家档案局</w:t>
            </w:r>
            <w:r w:rsidRPr="00F93BF0">
              <w:rPr>
                <w:rFonts w:hint="eastAsia"/>
                <w:sz w:val="24"/>
              </w:rPr>
              <w:t>8</w:t>
            </w:r>
            <w:r w:rsidRPr="00F93BF0">
              <w:rPr>
                <w:rFonts w:hint="eastAsia"/>
                <w:sz w:val="24"/>
              </w:rPr>
              <w:t>号令、</w:t>
            </w:r>
            <w:r w:rsidRPr="00F93BF0">
              <w:rPr>
                <w:rFonts w:hint="eastAsia"/>
                <w:sz w:val="24"/>
              </w:rPr>
              <w:t>10</w:t>
            </w:r>
            <w:r w:rsidRPr="00F93BF0">
              <w:rPr>
                <w:rFonts w:hint="eastAsia"/>
                <w:sz w:val="24"/>
              </w:rPr>
              <w:t>号令</w:t>
            </w:r>
          </w:p>
        </w:tc>
      </w:tr>
      <w:tr w:rsidR="00333AAF" w:rsidRPr="00F93BF0" w:rsidTr="00E93B26">
        <w:trPr>
          <w:trHeight w:val="624"/>
          <w:jc w:val="center"/>
        </w:trPr>
        <w:tc>
          <w:tcPr>
            <w:tcW w:w="1044" w:type="dxa"/>
            <w:vMerge/>
            <w:vAlign w:val="center"/>
          </w:tcPr>
          <w:p w:rsidR="00333AAF" w:rsidRPr="00F93BF0" w:rsidRDefault="00333AAF" w:rsidP="00E93B2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29" w:type="dxa"/>
            <w:vAlign w:val="center"/>
          </w:tcPr>
          <w:p w:rsidR="00333AAF" w:rsidRPr="00F93BF0" w:rsidRDefault="00333AAF" w:rsidP="00E93B26">
            <w:pPr>
              <w:jc w:val="center"/>
              <w:rPr>
                <w:rFonts w:hint="eastAsia"/>
                <w:sz w:val="24"/>
              </w:rPr>
            </w:pPr>
            <w:r w:rsidRPr="00F93BF0">
              <w:rPr>
                <w:rFonts w:hint="eastAsia"/>
                <w:sz w:val="24"/>
              </w:rPr>
              <w:t>3</w:t>
            </w:r>
          </w:p>
        </w:tc>
        <w:tc>
          <w:tcPr>
            <w:tcW w:w="4441" w:type="dxa"/>
            <w:vAlign w:val="center"/>
          </w:tcPr>
          <w:p w:rsidR="00333AAF" w:rsidRPr="00F93BF0" w:rsidRDefault="00333AAF" w:rsidP="00E93B26">
            <w:pPr>
              <w:rPr>
                <w:rFonts w:hint="eastAsia"/>
                <w:sz w:val="24"/>
              </w:rPr>
            </w:pPr>
            <w:r w:rsidRPr="00F93BF0">
              <w:rPr>
                <w:rFonts w:hint="eastAsia"/>
                <w:sz w:val="24"/>
              </w:rPr>
              <w:t>档案安全保管保密制度</w:t>
            </w:r>
          </w:p>
        </w:tc>
        <w:tc>
          <w:tcPr>
            <w:tcW w:w="2531" w:type="dxa"/>
            <w:vAlign w:val="center"/>
          </w:tcPr>
          <w:p w:rsidR="00333AAF" w:rsidRPr="00F93BF0" w:rsidRDefault="00333AAF" w:rsidP="00E93B26">
            <w:pPr>
              <w:rPr>
                <w:rFonts w:hint="eastAsia"/>
                <w:sz w:val="24"/>
              </w:rPr>
            </w:pPr>
            <w:r w:rsidRPr="00F93BF0">
              <w:rPr>
                <w:rFonts w:hint="eastAsia"/>
                <w:sz w:val="24"/>
              </w:rPr>
              <w:t>《档案法》第十四条</w:t>
            </w:r>
          </w:p>
        </w:tc>
      </w:tr>
      <w:tr w:rsidR="00333AAF" w:rsidRPr="00F93BF0" w:rsidTr="00E93B26">
        <w:trPr>
          <w:trHeight w:val="624"/>
          <w:jc w:val="center"/>
        </w:trPr>
        <w:tc>
          <w:tcPr>
            <w:tcW w:w="1044" w:type="dxa"/>
            <w:vMerge/>
            <w:vAlign w:val="center"/>
          </w:tcPr>
          <w:p w:rsidR="00333AAF" w:rsidRPr="00F93BF0" w:rsidRDefault="00333AAF" w:rsidP="00E93B2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29" w:type="dxa"/>
            <w:vAlign w:val="center"/>
          </w:tcPr>
          <w:p w:rsidR="00333AAF" w:rsidRPr="00F93BF0" w:rsidRDefault="00333AAF" w:rsidP="00E93B26">
            <w:pPr>
              <w:jc w:val="center"/>
              <w:rPr>
                <w:rFonts w:hint="eastAsia"/>
                <w:sz w:val="24"/>
              </w:rPr>
            </w:pPr>
            <w:r w:rsidRPr="00F93BF0">
              <w:rPr>
                <w:rFonts w:hint="eastAsia"/>
                <w:sz w:val="24"/>
              </w:rPr>
              <w:t>4</w:t>
            </w:r>
          </w:p>
        </w:tc>
        <w:tc>
          <w:tcPr>
            <w:tcW w:w="4441" w:type="dxa"/>
            <w:vAlign w:val="center"/>
          </w:tcPr>
          <w:p w:rsidR="00333AAF" w:rsidRPr="00F93BF0" w:rsidRDefault="00333AAF" w:rsidP="00E93B26">
            <w:pPr>
              <w:rPr>
                <w:rFonts w:hint="eastAsia"/>
                <w:sz w:val="24"/>
              </w:rPr>
            </w:pPr>
            <w:r w:rsidRPr="00F93BF0">
              <w:rPr>
                <w:rFonts w:hint="eastAsia"/>
                <w:sz w:val="24"/>
              </w:rPr>
              <w:t>档案利用和借阅制度</w:t>
            </w:r>
          </w:p>
        </w:tc>
        <w:tc>
          <w:tcPr>
            <w:tcW w:w="2531" w:type="dxa"/>
            <w:vAlign w:val="center"/>
          </w:tcPr>
          <w:p w:rsidR="00333AAF" w:rsidRPr="00F93BF0" w:rsidRDefault="00333AAF" w:rsidP="00E93B26">
            <w:pPr>
              <w:rPr>
                <w:rFonts w:hint="eastAsia"/>
                <w:sz w:val="24"/>
              </w:rPr>
            </w:pPr>
            <w:r w:rsidRPr="00F93BF0">
              <w:rPr>
                <w:rFonts w:hint="eastAsia"/>
                <w:sz w:val="24"/>
              </w:rPr>
              <w:t>《档案法》第十三条</w:t>
            </w:r>
          </w:p>
        </w:tc>
      </w:tr>
      <w:tr w:rsidR="00333AAF" w:rsidRPr="00F93BF0" w:rsidTr="00E93B26">
        <w:trPr>
          <w:trHeight w:val="624"/>
          <w:jc w:val="center"/>
        </w:trPr>
        <w:tc>
          <w:tcPr>
            <w:tcW w:w="1044" w:type="dxa"/>
            <w:vMerge/>
            <w:vAlign w:val="center"/>
          </w:tcPr>
          <w:p w:rsidR="00333AAF" w:rsidRPr="00F93BF0" w:rsidRDefault="00333AAF" w:rsidP="00E93B2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29" w:type="dxa"/>
            <w:vAlign w:val="center"/>
          </w:tcPr>
          <w:p w:rsidR="00333AAF" w:rsidRPr="00F93BF0" w:rsidRDefault="00333AAF" w:rsidP="00E93B26">
            <w:pPr>
              <w:jc w:val="center"/>
              <w:rPr>
                <w:rFonts w:hint="eastAsia"/>
                <w:sz w:val="24"/>
              </w:rPr>
            </w:pPr>
            <w:r w:rsidRPr="00F93BF0">
              <w:rPr>
                <w:rFonts w:hint="eastAsia"/>
                <w:sz w:val="24"/>
              </w:rPr>
              <w:t>5</w:t>
            </w:r>
          </w:p>
        </w:tc>
        <w:tc>
          <w:tcPr>
            <w:tcW w:w="4441" w:type="dxa"/>
            <w:vAlign w:val="center"/>
          </w:tcPr>
          <w:p w:rsidR="00333AAF" w:rsidRPr="00F93BF0" w:rsidRDefault="00333AAF" w:rsidP="00E93B26">
            <w:pPr>
              <w:rPr>
                <w:rFonts w:hint="eastAsia"/>
                <w:sz w:val="24"/>
              </w:rPr>
            </w:pPr>
            <w:r w:rsidRPr="00F93BF0">
              <w:rPr>
                <w:rFonts w:hint="eastAsia"/>
                <w:sz w:val="24"/>
              </w:rPr>
              <w:t>档案移交制度</w:t>
            </w:r>
          </w:p>
        </w:tc>
        <w:tc>
          <w:tcPr>
            <w:tcW w:w="2531" w:type="dxa"/>
            <w:vAlign w:val="center"/>
          </w:tcPr>
          <w:p w:rsidR="00333AAF" w:rsidRPr="00F93BF0" w:rsidRDefault="00333AAF" w:rsidP="00E93B26">
            <w:pPr>
              <w:rPr>
                <w:rFonts w:hint="eastAsia"/>
                <w:sz w:val="24"/>
              </w:rPr>
            </w:pPr>
            <w:r w:rsidRPr="00F93BF0">
              <w:rPr>
                <w:rFonts w:hint="eastAsia"/>
                <w:sz w:val="24"/>
              </w:rPr>
              <w:t>《档案法》第二十一条</w:t>
            </w:r>
          </w:p>
        </w:tc>
      </w:tr>
      <w:tr w:rsidR="00333AAF" w:rsidRPr="00F93BF0" w:rsidTr="00E93B26">
        <w:trPr>
          <w:trHeight w:val="624"/>
          <w:jc w:val="center"/>
        </w:trPr>
        <w:tc>
          <w:tcPr>
            <w:tcW w:w="1044" w:type="dxa"/>
            <w:vMerge/>
            <w:vAlign w:val="center"/>
          </w:tcPr>
          <w:p w:rsidR="00333AAF" w:rsidRPr="00F93BF0" w:rsidRDefault="00333AAF" w:rsidP="00E93B2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29" w:type="dxa"/>
            <w:vAlign w:val="center"/>
          </w:tcPr>
          <w:p w:rsidR="00333AAF" w:rsidRPr="00F93BF0" w:rsidRDefault="00333AAF" w:rsidP="00E93B26">
            <w:pPr>
              <w:jc w:val="center"/>
              <w:rPr>
                <w:rFonts w:hint="eastAsia"/>
                <w:sz w:val="24"/>
              </w:rPr>
            </w:pPr>
            <w:r w:rsidRPr="00F93BF0">
              <w:rPr>
                <w:rFonts w:hint="eastAsia"/>
                <w:sz w:val="24"/>
              </w:rPr>
              <w:t>6</w:t>
            </w:r>
          </w:p>
        </w:tc>
        <w:tc>
          <w:tcPr>
            <w:tcW w:w="4441" w:type="dxa"/>
            <w:vAlign w:val="center"/>
          </w:tcPr>
          <w:p w:rsidR="00333AAF" w:rsidRPr="00F93BF0" w:rsidRDefault="00333AAF" w:rsidP="00E93B26">
            <w:pPr>
              <w:rPr>
                <w:rFonts w:hint="eastAsia"/>
                <w:sz w:val="24"/>
              </w:rPr>
            </w:pPr>
            <w:r w:rsidRPr="00F93BF0">
              <w:rPr>
                <w:rFonts w:hint="eastAsia"/>
                <w:sz w:val="24"/>
              </w:rPr>
              <w:t>档案鉴定销毁制度</w:t>
            </w:r>
          </w:p>
        </w:tc>
        <w:tc>
          <w:tcPr>
            <w:tcW w:w="2531" w:type="dxa"/>
            <w:vAlign w:val="center"/>
          </w:tcPr>
          <w:p w:rsidR="00333AAF" w:rsidRPr="00F93BF0" w:rsidRDefault="00333AAF" w:rsidP="00E93B26">
            <w:pPr>
              <w:rPr>
                <w:rFonts w:hint="eastAsia"/>
                <w:sz w:val="24"/>
              </w:rPr>
            </w:pPr>
            <w:r w:rsidRPr="00F93BF0">
              <w:rPr>
                <w:rFonts w:hint="eastAsia"/>
                <w:sz w:val="24"/>
              </w:rPr>
              <w:t>《档案法》第十五条</w:t>
            </w:r>
          </w:p>
        </w:tc>
      </w:tr>
      <w:tr w:rsidR="00333AAF" w:rsidRPr="00F93BF0" w:rsidTr="00E93B26">
        <w:trPr>
          <w:trHeight w:val="624"/>
          <w:jc w:val="center"/>
        </w:trPr>
        <w:tc>
          <w:tcPr>
            <w:tcW w:w="1044" w:type="dxa"/>
            <w:vMerge/>
            <w:vAlign w:val="center"/>
          </w:tcPr>
          <w:p w:rsidR="00333AAF" w:rsidRPr="00F93BF0" w:rsidRDefault="00333AAF" w:rsidP="00E93B2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29" w:type="dxa"/>
            <w:vAlign w:val="center"/>
          </w:tcPr>
          <w:p w:rsidR="00333AAF" w:rsidRPr="00F93BF0" w:rsidRDefault="00333AAF" w:rsidP="00E93B26">
            <w:pPr>
              <w:jc w:val="center"/>
              <w:rPr>
                <w:rFonts w:hint="eastAsia"/>
                <w:sz w:val="24"/>
              </w:rPr>
            </w:pPr>
            <w:r w:rsidRPr="00F93BF0">
              <w:rPr>
                <w:rFonts w:hint="eastAsia"/>
                <w:sz w:val="24"/>
              </w:rPr>
              <w:t>7</w:t>
            </w:r>
          </w:p>
        </w:tc>
        <w:tc>
          <w:tcPr>
            <w:tcW w:w="4441" w:type="dxa"/>
            <w:vAlign w:val="center"/>
          </w:tcPr>
          <w:p w:rsidR="00333AAF" w:rsidRPr="00F93BF0" w:rsidRDefault="00333AAF" w:rsidP="00E93B26">
            <w:pPr>
              <w:rPr>
                <w:rFonts w:hint="eastAsia"/>
                <w:sz w:val="24"/>
              </w:rPr>
            </w:pPr>
            <w:r w:rsidRPr="00F93BF0">
              <w:rPr>
                <w:rFonts w:hint="eastAsia"/>
                <w:sz w:val="24"/>
              </w:rPr>
              <w:t>档案登记备份制度</w:t>
            </w:r>
          </w:p>
        </w:tc>
        <w:tc>
          <w:tcPr>
            <w:tcW w:w="2531" w:type="dxa"/>
            <w:vAlign w:val="center"/>
          </w:tcPr>
          <w:p w:rsidR="00333AAF" w:rsidRPr="00F93BF0" w:rsidRDefault="00333AAF" w:rsidP="00E93B26">
            <w:pPr>
              <w:rPr>
                <w:rFonts w:hint="eastAsia"/>
                <w:sz w:val="24"/>
              </w:rPr>
            </w:pPr>
            <w:r w:rsidRPr="00F93BF0">
              <w:rPr>
                <w:rFonts w:hint="eastAsia"/>
                <w:sz w:val="24"/>
              </w:rPr>
              <w:t>《浙江省档案登记备份管理办法》</w:t>
            </w:r>
          </w:p>
        </w:tc>
      </w:tr>
      <w:tr w:rsidR="00333AAF" w:rsidRPr="00F93BF0" w:rsidTr="00E93B26">
        <w:trPr>
          <w:trHeight w:val="624"/>
          <w:jc w:val="center"/>
        </w:trPr>
        <w:tc>
          <w:tcPr>
            <w:tcW w:w="1044" w:type="dxa"/>
            <w:vMerge/>
            <w:vAlign w:val="center"/>
          </w:tcPr>
          <w:p w:rsidR="00333AAF" w:rsidRPr="00F93BF0" w:rsidRDefault="00333AAF" w:rsidP="00E93B2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29" w:type="dxa"/>
            <w:vAlign w:val="center"/>
          </w:tcPr>
          <w:p w:rsidR="00333AAF" w:rsidRPr="00F93BF0" w:rsidRDefault="00333AAF" w:rsidP="00E93B26">
            <w:pPr>
              <w:jc w:val="center"/>
              <w:rPr>
                <w:rFonts w:hint="eastAsia"/>
                <w:sz w:val="24"/>
              </w:rPr>
            </w:pPr>
            <w:r w:rsidRPr="00F93BF0">
              <w:rPr>
                <w:rFonts w:hint="eastAsia"/>
                <w:sz w:val="24"/>
              </w:rPr>
              <w:t>8</w:t>
            </w:r>
          </w:p>
        </w:tc>
        <w:tc>
          <w:tcPr>
            <w:tcW w:w="4441" w:type="dxa"/>
            <w:vAlign w:val="center"/>
          </w:tcPr>
          <w:p w:rsidR="00333AAF" w:rsidRPr="00F93BF0" w:rsidRDefault="00333AAF" w:rsidP="00E93B26">
            <w:pPr>
              <w:rPr>
                <w:rFonts w:hint="eastAsia"/>
                <w:sz w:val="24"/>
              </w:rPr>
            </w:pPr>
            <w:r w:rsidRPr="00F93BF0">
              <w:rPr>
                <w:rFonts w:hint="eastAsia"/>
                <w:sz w:val="24"/>
              </w:rPr>
              <w:t>重大活动档案制度</w:t>
            </w:r>
          </w:p>
        </w:tc>
        <w:tc>
          <w:tcPr>
            <w:tcW w:w="2531" w:type="dxa"/>
            <w:vAlign w:val="center"/>
          </w:tcPr>
          <w:p w:rsidR="00333AAF" w:rsidRPr="00F93BF0" w:rsidRDefault="00333AAF" w:rsidP="00E93B26">
            <w:pPr>
              <w:rPr>
                <w:rFonts w:hint="eastAsia"/>
                <w:sz w:val="24"/>
              </w:rPr>
            </w:pPr>
            <w:r w:rsidRPr="00F93BF0">
              <w:rPr>
                <w:rFonts w:hint="eastAsia"/>
                <w:sz w:val="24"/>
              </w:rPr>
              <w:t>《浙江省重大活动档案管理办法》</w:t>
            </w:r>
          </w:p>
        </w:tc>
      </w:tr>
      <w:tr w:rsidR="00333AAF" w:rsidRPr="00F93BF0" w:rsidTr="00E93B26">
        <w:trPr>
          <w:trHeight w:val="624"/>
          <w:jc w:val="center"/>
        </w:trPr>
        <w:tc>
          <w:tcPr>
            <w:tcW w:w="1044" w:type="dxa"/>
            <w:vMerge w:val="restart"/>
            <w:vAlign w:val="center"/>
          </w:tcPr>
          <w:p w:rsidR="00333AAF" w:rsidRPr="00F93BF0" w:rsidRDefault="00333AAF" w:rsidP="00E93B26">
            <w:pPr>
              <w:jc w:val="center"/>
              <w:rPr>
                <w:rFonts w:hint="eastAsia"/>
                <w:sz w:val="24"/>
              </w:rPr>
            </w:pPr>
            <w:r w:rsidRPr="00F93BF0">
              <w:rPr>
                <w:rFonts w:hint="eastAsia"/>
                <w:sz w:val="24"/>
              </w:rPr>
              <w:t>文件材料（含电子文件）收集归档情况</w:t>
            </w:r>
          </w:p>
        </w:tc>
        <w:tc>
          <w:tcPr>
            <w:tcW w:w="829" w:type="dxa"/>
            <w:vAlign w:val="center"/>
          </w:tcPr>
          <w:p w:rsidR="00333AAF" w:rsidRPr="00F93BF0" w:rsidRDefault="00333AAF" w:rsidP="00E93B26">
            <w:pPr>
              <w:jc w:val="center"/>
              <w:rPr>
                <w:rFonts w:hint="eastAsia"/>
                <w:sz w:val="24"/>
              </w:rPr>
            </w:pPr>
            <w:r w:rsidRPr="00F93BF0">
              <w:rPr>
                <w:rFonts w:hint="eastAsia"/>
                <w:sz w:val="24"/>
              </w:rPr>
              <w:t>9</w:t>
            </w:r>
          </w:p>
        </w:tc>
        <w:tc>
          <w:tcPr>
            <w:tcW w:w="4441" w:type="dxa"/>
            <w:vAlign w:val="center"/>
          </w:tcPr>
          <w:p w:rsidR="00333AAF" w:rsidRPr="00F93BF0" w:rsidRDefault="00333AAF" w:rsidP="00E93B26">
            <w:pPr>
              <w:rPr>
                <w:rFonts w:hint="eastAsia"/>
                <w:sz w:val="24"/>
              </w:rPr>
            </w:pPr>
            <w:r w:rsidRPr="00F93BF0">
              <w:rPr>
                <w:rFonts w:hint="eastAsia"/>
                <w:sz w:val="24"/>
              </w:rPr>
              <w:t>指导本单位文件、材料形成、积累和归档工作</w:t>
            </w:r>
          </w:p>
        </w:tc>
        <w:tc>
          <w:tcPr>
            <w:tcW w:w="2531" w:type="dxa"/>
            <w:vAlign w:val="center"/>
          </w:tcPr>
          <w:p w:rsidR="00333AAF" w:rsidRPr="00F93BF0" w:rsidRDefault="00333AAF" w:rsidP="00E93B26">
            <w:pPr>
              <w:rPr>
                <w:rFonts w:hint="eastAsia"/>
                <w:sz w:val="24"/>
              </w:rPr>
            </w:pPr>
            <w:r w:rsidRPr="00F93BF0">
              <w:rPr>
                <w:rFonts w:hint="eastAsia"/>
                <w:sz w:val="24"/>
              </w:rPr>
              <w:t>《档案法实施办法》第九条第二项</w:t>
            </w:r>
          </w:p>
        </w:tc>
      </w:tr>
      <w:tr w:rsidR="00333AAF" w:rsidRPr="00F93BF0" w:rsidTr="00E93B26">
        <w:trPr>
          <w:trHeight w:val="624"/>
          <w:jc w:val="center"/>
        </w:trPr>
        <w:tc>
          <w:tcPr>
            <w:tcW w:w="1044" w:type="dxa"/>
            <w:vMerge/>
            <w:vAlign w:val="center"/>
          </w:tcPr>
          <w:p w:rsidR="00333AAF" w:rsidRPr="00F93BF0" w:rsidRDefault="00333AAF" w:rsidP="00E93B2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29" w:type="dxa"/>
            <w:vAlign w:val="center"/>
          </w:tcPr>
          <w:p w:rsidR="00333AAF" w:rsidRPr="00F93BF0" w:rsidRDefault="00333AAF" w:rsidP="00E93B26">
            <w:pPr>
              <w:jc w:val="center"/>
              <w:rPr>
                <w:rFonts w:hint="eastAsia"/>
                <w:sz w:val="24"/>
              </w:rPr>
            </w:pPr>
            <w:r w:rsidRPr="00F93BF0">
              <w:rPr>
                <w:rFonts w:hint="eastAsia"/>
                <w:sz w:val="24"/>
              </w:rPr>
              <w:t>10</w:t>
            </w:r>
          </w:p>
        </w:tc>
        <w:tc>
          <w:tcPr>
            <w:tcW w:w="4441" w:type="dxa"/>
            <w:vAlign w:val="center"/>
          </w:tcPr>
          <w:p w:rsidR="00333AAF" w:rsidRPr="00F93BF0" w:rsidRDefault="00333AAF" w:rsidP="00E93B26">
            <w:pPr>
              <w:rPr>
                <w:rFonts w:hint="eastAsia"/>
                <w:sz w:val="24"/>
              </w:rPr>
            </w:pPr>
            <w:r w:rsidRPr="00F93BF0">
              <w:rPr>
                <w:rFonts w:hint="eastAsia"/>
                <w:sz w:val="24"/>
              </w:rPr>
              <w:t>监督指导所属机构的档案工作</w:t>
            </w:r>
          </w:p>
        </w:tc>
        <w:tc>
          <w:tcPr>
            <w:tcW w:w="2531" w:type="dxa"/>
            <w:vAlign w:val="center"/>
          </w:tcPr>
          <w:p w:rsidR="00333AAF" w:rsidRPr="00F93BF0" w:rsidRDefault="00333AAF" w:rsidP="00E93B26">
            <w:pPr>
              <w:rPr>
                <w:rFonts w:hint="eastAsia"/>
                <w:sz w:val="24"/>
              </w:rPr>
            </w:pPr>
            <w:r w:rsidRPr="00F93BF0">
              <w:rPr>
                <w:rFonts w:hint="eastAsia"/>
                <w:sz w:val="24"/>
              </w:rPr>
              <w:t>《档案法实施办法》第九条第四项</w:t>
            </w:r>
          </w:p>
        </w:tc>
      </w:tr>
      <w:tr w:rsidR="00333AAF" w:rsidRPr="00F93BF0" w:rsidTr="00E93B26">
        <w:trPr>
          <w:trHeight w:val="2032"/>
          <w:jc w:val="center"/>
        </w:trPr>
        <w:tc>
          <w:tcPr>
            <w:tcW w:w="1044" w:type="dxa"/>
            <w:vMerge/>
            <w:vAlign w:val="center"/>
          </w:tcPr>
          <w:p w:rsidR="00333AAF" w:rsidRPr="00F93BF0" w:rsidRDefault="00333AAF" w:rsidP="00E93B2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29" w:type="dxa"/>
            <w:vAlign w:val="center"/>
          </w:tcPr>
          <w:p w:rsidR="00333AAF" w:rsidRPr="00F93BF0" w:rsidRDefault="00333AAF" w:rsidP="00E93B26">
            <w:pPr>
              <w:jc w:val="center"/>
              <w:rPr>
                <w:rFonts w:hint="eastAsia"/>
                <w:sz w:val="24"/>
              </w:rPr>
            </w:pPr>
            <w:r w:rsidRPr="00F93BF0">
              <w:rPr>
                <w:rFonts w:hint="eastAsia"/>
                <w:sz w:val="24"/>
              </w:rPr>
              <w:t>11</w:t>
            </w:r>
          </w:p>
        </w:tc>
        <w:tc>
          <w:tcPr>
            <w:tcW w:w="4441" w:type="dxa"/>
            <w:vAlign w:val="center"/>
          </w:tcPr>
          <w:p w:rsidR="00333AAF" w:rsidRPr="00F93BF0" w:rsidRDefault="00333AAF" w:rsidP="00E93B26">
            <w:pPr>
              <w:rPr>
                <w:rFonts w:hint="eastAsia"/>
                <w:sz w:val="24"/>
              </w:rPr>
            </w:pPr>
            <w:r w:rsidRPr="00F93BF0">
              <w:rPr>
                <w:rFonts w:hint="eastAsia"/>
                <w:sz w:val="24"/>
              </w:rPr>
              <w:t>各部门形成的文件材料（含电子文件）是否按照归档范围收集齐全完整并归档（例如：</w:t>
            </w:r>
            <w:r w:rsidRPr="00F93BF0">
              <w:rPr>
                <w:rFonts w:hint="eastAsia"/>
                <w:sz w:val="24"/>
              </w:rPr>
              <w:t>2016</w:t>
            </w:r>
            <w:r w:rsidRPr="00F93BF0">
              <w:rPr>
                <w:rFonts w:hint="eastAsia"/>
                <w:sz w:val="24"/>
              </w:rPr>
              <w:t>年</w:t>
            </w:r>
            <w:r w:rsidRPr="00F93BF0">
              <w:rPr>
                <w:rFonts w:hint="eastAsia"/>
                <w:sz w:val="24"/>
              </w:rPr>
              <w:t>6</w:t>
            </w:r>
            <w:r w:rsidRPr="00F93BF0">
              <w:rPr>
                <w:rFonts w:hint="eastAsia"/>
                <w:sz w:val="24"/>
              </w:rPr>
              <w:t>月份前被检查的单位，查</w:t>
            </w:r>
            <w:r w:rsidRPr="00F93BF0">
              <w:rPr>
                <w:rFonts w:hint="eastAsia"/>
                <w:sz w:val="24"/>
              </w:rPr>
              <w:t>2014</w:t>
            </w:r>
            <w:r w:rsidRPr="00F93BF0">
              <w:rPr>
                <w:rFonts w:hint="eastAsia"/>
                <w:sz w:val="24"/>
              </w:rPr>
              <w:t>年各门类载体文件材料归档情况；</w:t>
            </w:r>
            <w:r w:rsidRPr="00F93BF0">
              <w:rPr>
                <w:rFonts w:hint="eastAsia"/>
                <w:sz w:val="24"/>
              </w:rPr>
              <w:t>6</w:t>
            </w:r>
            <w:r w:rsidRPr="00F93BF0">
              <w:rPr>
                <w:rFonts w:hint="eastAsia"/>
                <w:sz w:val="24"/>
              </w:rPr>
              <w:t>月份后被检查的单位，查</w:t>
            </w:r>
            <w:r w:rsidRPr="00F93BF0">
              <w:rPr>
                <w:rFonts w:hint="eastAsia"/>
                <w:sz w:val="24"/>
              </w:rPr>
              <w:t>2015</w:t>
            </w:r>
            <w:r w:rsidRPr="00F93BF0">
              <w:rPr>
                <w:rFonts w:hint="eastAsia"/>
                <w:sz w:val="24"/>
              </w:rPr>
              <w:t>年各门类载体文件材料归档情况）</w:t>
            </w:r>
          </w:p>
        </w:tc>
        <w:tc>
          <w:tcPr>
            <w:tcW w:w="2531" w:type="dxa"/>
            <w:vAlign w:val="center"/>
          </w:tcPr>
          <w:p w:rsidR="00333AAF" w:rsidRPr="00F93BF0" w:rsidRDefault="00333AAF" w:rsidP="00E93B26">
            <w:pPr>
              <w:rPr>
                <w:rFonts w:hint="eastAsia"/>
                <w:sz w:val="24"/>
              </w:rPr>
            </w:pPr>
            <w:r w:rsidRPr="00F93BF0">
              <w:rPr>
                <w:rFonts w:hint="eastAsia"/>
                <w:sz w:val="24"/>
              </w:rPr>
              <w:t>《档案法》第十条</w:t>
            </w:r>
          </w:p>
        </w:tc>
      </w:tr>
      <w:tr w:rsidR="00333AAF" w:rsidRPr="00F93BF0" w:rsidTr="00E93B26">
        <w:trPr>
          <w:trHeight w:val="774"/>
          <w:jc w:val="center"/>
        </w:trPr>
        <w:tc>
          <w:tcPr>
            <w:tcW w:w="1044" w:type="dxa"/>
            <w:vMerge/>
            <w:vAlign w:val="center"/>
          </w:tcPr>
          <w:p w:rsidR="00333AAF" w:rsidRPr="00F93BF0" w:rsidRDefault="00333AAF" w:rsidP="00E93B2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29" w:type="dxa"/>
            <w:vAlign w:val="center"/>
          </w:tcPr>
          <w:p w:rsidR="00333AAF" w:rsidRPr="00F93BF0" w:rsidRDefault="00333AAF" w:rsidP="00E93B26">
            <w:pPr>
              <w:jc w:val="center"/>
              <w:rPr>
                <w:rFonts w:hint="eastAsia"/>
                <w:sz w:val="24"/>
              </w:rPr>
            </w:pPr>
            <w:r w:rsidRPr="00F93BF0">
              <w:rPr>
                <w:rFonts w:hint="eastAsia"/>
                <w:sz w:val="24"/>
              </w:rPr>
              <w:t>12</w:t>
            </w:r>
          </w:p>
        </w:tc>
        <w:tc>
          <w:tcPr>
            <w:tcW w:w="4441" w:type="dxa"/>
            <w:vAlign w:val="center"/>
          </w:tcPr>
          <w:p w:rsidR="00333AAF" w:rsidRPr="00F93BF0" w:rsidRDefault="00333AAF" w:rsidP="00E93B26">
            <w:pPr>
              <w:rPr>
                <w:rFonts w:hint="eastAsia"/>
                <w:sz w:val="24"/>
              </w:rPr>
            </w:pPr>
            <w:r w:rsidRPr="00F93BF0">
              <w:rPr>
                <w:rFonts w:hint="eastAsia"/>
                <w:sz w:val="24"/>
              </w:rPr>
              <w:t>各部门形成的文件材料是否存在形成后</w:t>
            </w:r>
            <w:proofErr w:type="gramStart"/>
            <w:r w:rsidRPr="00F93BF0">
              <w:rPr>
                <w:rFonts w:hint="eastAsia"/>
                <w:sz w:val="24"/>
              </w:rPr>
              <w:t>不</w:t>
            </w:r>
            <w:proofErr w:type="gramEnd"/>
            <w:r w:rsidRPr="00F93BF0">
              <w:rPr>
                <w:rFonts w:hint="eastAsia"/>
                <w:sz w:val="24"/>
              </w:rPr>
              <w:t>归档或保存在个人手中的情况</w:t>
            </w:r>
          </w:p>
        </w:tc>
        <w:tc>
          <w:tcPr>
            <w:tcW w:w="2531" w:type="dxa"/>
            <w:vAlign w:val="center"/>
          </w:tcPr>
          <w:p w:rsidR="00333AAF" w:rsidRPr="00F93BF0" w:rsidRDefault="00333AAF" w:rsidP="00E93B26">
            <w:pPr>
              <w:rPr>
                <w:rFonts w:hint="eastAsia"/>
                <w:sz w:val="24"/>
              </w:rPr>
            </w:pPr>
            <w:r w:rsidRPr="00F93BF0">
              <w:rPr>
                <w:rFonts w:hint="eastAsia"/>
                <w:sz w:val="24"/>
              </w:rPr>
              <w:t>《档案法》第十条</w:t>
            </w:r>
          </w:p>
        </w:tc>
      </w:tr>
      <w:tr w:rsidR="00333AAF" w:rsidRPr="00F93BF0" w:rsidTr="00E93B26">
        <w:trPr>
          <w:trHeight w:val="1515"/>
          <w:jc w:val="center"/>
        </w:trPr>
        <w:tc>
          <w:tcPr>
            <w:tcW w:w="1044" w:type="dxa"/>
            <w:vAlign w:val="center"/>
          </w:tcPr>
          <w:p w:rsidR="00333AAF" w:rsidRPr="00F93BF0" w:rsidRDefault="00333AAF" w:rsidP="00E93B26">
            <w:pPr>
              <w:jc w:val="center"/>
              <w:rPr>
                <w:rFonts w:hint="eastAsia"/>
                <w:sz w:val="24"/>
              </w:rPr>
            </w:pPr>
            <w:r w:rsidRPr="00F93BF0">
              <w:rPr>
                <w:rFonts w:hint="eastAsia"/>
                <w:sz w:val="24"/>
              </w:rPr>
              <w:t>档案安全防范措施情况</w:t>
            </w:r>
          </w:p>
        </w:tc>
        <w:tc>
          <w:tcPr>
            <w:tcW w:w="829" w:type="dxa"/>
            <w:vAlign w:val="center"/>
          </w:tcPr>
          <w:p w:rsidR="00333AAF" w:rsidRPr="00F93BF0" w:rsidRDefault="00333AAF" w:rsidP="00E93B26">
            <w:pPr>
              <w:jc w:val="center"/>
              <w:rPr>
                <w:rFonts w:hint="eastAsia"/>
                <w:sz w:val="24"/>
              </w:rPr>
            </w:pPr>
            <w:r w:rsidRPr="00F93BF0">
              <w:rPr>
                <w:rFonts w:hint="eastAsia"/>
                <w:sz w:val="24"/>
              </w:rPr>
              <w:t>13</w:t>
            </w:r>
          </w:p>
        </w:tc>
        <w:tc>
          <w:tcPr>
            <w:tcW w:w="4441" w:type="dxa"/>
            <w:vAlign w:val="center"/>
          </w:tcPr>
          <w:p w:rsidR="00333AAF" w:rsidRPr="00F93BF0" w:rsidRDefault="00333AAF" w:rsidP="00E93B26">
            <w:pPr>
              <w:rPr>
                <w:rFonts w:hint="eastAsia"/>
                <w:sz w:val="24"/>
              </w:rPr>
            </w:pPr>
            <w:r w:rsidRPr="00F93BF0">
              <w:rPr>
                <w:rFonts w:hint="eastAsia"/>
                <w:sz w:val="24"/>
              </w:rPr>
              <w:t>是否配置安全保存档案的专门库房，是否配备防盗、防火、防渍、防有害生物等必要的设施设备</w:t>
            </w:r>
          </w:p>
        </w:tc>
        <w:tc>
          <w:tcPr>
            <w:tcW w:w="2531" w:type="dxa"/>
            <w:vAlign w:val="center"/>
          </w:tcPr>
          <w:p w:rsidR="00333AAF" w:rsidRPr="00F93BF0" w:rsidRDefault="00333AAF" w:rsidP="00E93B26">
            <w:pPr>
              <w:rPr>
                <w:rFonts w:hint="eastAsia"/>
                <w:sz w:val="24"/>
              </w:rPr>
            </w:pPr>
            <w:r w:rsidRPr="00F93BF0">
              <w:rPr>
                <w:rFonts w:hint="eastAsia"/>
                <w:sz w:val="24"/>
              </w:rPr>
              <w:t>《档案法》第十三条</w:t>
            </w:r>
          </w:p>
        </w:tc>
      </w:tr>
      <w:tr w:rsidR="00333AAF" w:rsidRPr="00F93BF0" w:rsidTr="00E93B26">
        <w:trPr>
          <w:trHeight w:val="737"/>
          <w:jc w:val="center"/>
        </w:trPr>
        <w:tc>
          <w:tcPr>
            <w:tcW w:w="1044" w:type="dxa"/>
            <w:vMerge w:val="restart"/>
            <w:vAlign w:val="center"/>
          </w:tcPr>
          <w:p w:rsidR="00333AAF" w:rsidRPr="00F93BF0" w:rsidRDefault="00333AAF" w:rsidP="00E93B26">
            <w:pPr>
              <w:jc w:val="center"/>
              <w:rPr>
                <w:rFonts w:hint="eastAsia"/>
                <w:sz w:val="24"/>
              </w:rPr>
            </w:pPr>
            <w:r w:rsidRPr="00F93BF0">
              <w:rPr>
                <w:rFonts w:hint="eastAsia"/>
                <w:sz w:val="24"/>
              </w:rPr>
              <w:lastRenderedPageBreak/>
              <w:t>档案管理、移交、鉴定销毁情况</w:t>
            </w:r>
          </w:p>
        </w:tc>
        <w:tc>
          <w:tcPr>
            <w:tcW w:w="829" w:type="dxa"/>
            <w:vAlign w:val="center"/>
          </w:tcPr>
          <w:p w:rsidR="00333AAF" w:rsidRPr="00F93BF0" w:rsidRDefault="00333AAF" w:rsidP="00E93B26">
            <w:pPr>
              <w:jc w:val="center"/>
              <w:rPr>
                <w:rFonts w:hint="eastAsia"/>
                <w:sz w:val="24"/>
              </w:rPr>
            </w:pPr>
            <w:r w:rsidRPr="00F93BF0">
              <w:rPr>
                <w:rFonts w:hint="eastAsia"/>
                <w:sz w:val="24"/>
              </w:rPr>
              <w:t>14</w:t>
            </w:r>
          </w:p>
        </w:tc>
        <w:tc>
          <w:tcPr>
            <w:tcW w:w="4441" w:type="dxa"/>
            <w:vAlign w:val="center"/>
          </w:tcPr>
          <w:p w:rsidR="00333AAF" w:rsidRPr="00F93BF0" w:rsidRDefault="00333AAF" w:rsidP="00E93B26">
            <w:pPr>
              <w:rPr>
                <w:rFonts w:hint="eastAsia"/>
                <w:sz w:val="24"/>
              </w:rPr>
            </w:pPr>
            <w:r w:rsidRPr="00F93BF0">
              <w:rPr>
                <w:rFonts w:hint="eastAsia"/>
                <w:sz w:val="24"/>
              </w:rPr>
              <w:t>各种门类载体档案是否集中统一管理</w:t>
            </w:r>
          </w:p>
        </w:tc>
        <w:tc>
          <w:tcPr>
            <w:tcW w:w="2531" w:type="dxa"/>
            <w:vAlign w:val="center"/>
          </w:tcPr>
          <w:p w:rsidR="00333AAF" w:rsidRPr="00F93BF0" w:rsidRDefault="00333AAF" w:rsidP="00E93B26">
            <w:pPr>
              <w:rPr>
                <w:rFonts w:hint="eastAsia"/>
                <w:sz w:val="24"/>
              </w:rPr>
            </w:pPr>
            <w:r w:rsidRPr="00F93BF0">
              <w:rPr>
                <w:rFonts w:hint="eastAsia"/>
                <w:sz w:val="24"/>
              </w:rPr>
              <w:t>《档案法》第十条</w:t>
            </w:r>
          </w:p>
        </w:tc>
      </w:tr>
      <w:tr w:rsidR="00333AAF" w:rsidRPr="00F93BF0" w:rsidTr="00E93B26">
        <w:trPr>
          <w:trHeight w:val="737"/>
          <w:jc w:val="center"/>
        </w:trPr>
        <w:tc>
          <w:tcPr>
            <w:tcW w:w="1044" w:type="dxa"/>
            <w:vMerge/>
            <w:vAlign w:val="center"/>
          </w:tcPr>
          <w:p w:rsidR="00333AAF" w:rsidRPr="00F93BF0" w:rsidRDefault="00333AAF" w:rsidP="00E93B2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29" w:type="dxa"/>
            <w:vAlign w:val="center"/>
          </w:tcPr>
          <w:p w:rsidR="00333AAF" w:rsidRPr="00F93BF0" w:rsidRDefault="00333AAF" w:rsidP="00E93B26">
            <w:pPr>
              <w:jc w:val="center"/>
              <w:rPr>
                <w:rFonts w:hint="eastAsia"/>
                <w:sz w:val="24"/>
              </w:rPr>
            </w:pPr>
            <w:r w:rsidRPr="00F93BF0">
              <w:rPr>
                <w:rFonts w:hint="eastAsia"/>
                <w:sz w:val="24"/>
              </w:rPr>
              <w:t>15</w:t>
            </w:r>
          </w:p>
        </w:tc>
        <w:tc>
          <w:tcPr>
            <w:tcW w:w="4441" w:type="dxa"/>
            <w:vAlign w:val="center"/>
          </w:tcPr>
          <w:p w:rsidR="00333AAF" w:rsidRPr="00F93BF0" w:rsidRDefault="00333AAF" w:rsidP="00E93B26">
            <w:pPr>
              <w:rPr>
                <w:rFonts w:hint="eastAsia"/>
                <w:sz w:val="24"/>
              </w:rPr>
            </w:pPr>
            <w:r w:rsidRPr="00F93BF0">
              <w:rPr>
                <w:rFonts w:hint="eastAsia"/>
                <w:sz w:val="24"/>
              </w:rPr>
              <w:t>是否配备适应档案现代化管理需要的信息系统、技术设备</w:t>
            </w:r>
          </w:p>
        </w:tc>
        <w:tc>
          <w:tcPr>
            <w:tcW w:w="2531" w:type="dxa"/>
            <w:vAlign w:val="center"/>
          </w:tcPr>
          <w:p w:rsidR="00333AAF" w:rsidRPr="00F93BF0" w:rsidRDefault="00333AAF" w:rsidP="00E93B26">
            <w:pPr>
              <w:rPr>
                <w:rFonts w:hint="eastAsia"/>
                <w:sz w:val="24"/>
              </w:rPr>
            </w:pPr>
            <w:r w:rsidRPr="00F93BF0">
              <w:rPr>
                <w:rFonts w:hint="eastAsia"/>
                <w:sz w:val="24"/>
              </w:rPr>
              <w:t>《档案法》第十三条</w:t>
            </w:r>
          </w:p>
        </w:tc>
      </w:tr>
      <w:tr w:rsidR="00333AAF" w:rsidRPr="00F93BF0" w:rsidTr="00E93B26">
        <w:trPr>
          <w:trHeight w:val="737"/>
          <w:jc w:val="center"/>
        </w:trPr>
        <w:tc>
          <w:tcPr>
            <w:tcW w:w="1044" w:type="dxa"/>
            <w:vMerge/>
            <w:vAlign w:val="center"/>
          </w:tcPr>
          <w:p w:rsidR="00333AAF" w:rsidRPr="00F93BF0" w:rsidRDefault="00333AAF" w:rsidP="00E93B2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29" w:type="dxa"/>
            <w:vAlign w:val="center"/>
          </w:tcPr>
          <w:p w:rsidR="00333AAF" w:rsidRPr="00F93BF0" w:rsidRDefault="00333AAF" w:rsidP="00E93B26">
            <w:pPr>
              <w:jc w:val="center"/>
              <w:rPr>
                <w:rFonts w:hint="eastAsia"/>
                <w:sz w:val="24"/>
              </w:rPr>
            </w:pPr>
            <w:r w:rsidRPr="00F93BF0">
              <w:rPr>
                <w:rFonts w:hint="eastAsia"/>
                <w:sz w:val="24"/>
              </w:rPr>
              <w:t>16</w:t>
            </w:r>
          </w:p>
        </w:tc>
        <w:tc>
          <w:tcPr>
            <w:tcW w:w="4441" w:type="dxa"/>
            <w:vAlign w:val="center"/>
          </w:tcPr>
          <w:p w:rsidR="00333AAF" w:rsidRPr="00F93BF0" w:rsidRDefault="00333AAF" w:rsidP="00E93B26">
            <w:pPr>
              <w:rPr>
                <w:rFonts w:hint="eastAsia"/>
                <w:sz w:val="24"/>
              </w:rPr>
            </w:pPr>
            <w:r w:rsidRPr="00F93BF0">
              <w:rPr>
                <w:rFonts w:hint="eastAsia"/>
                <w:sz w:val="24"/>
              </w:rPr>
              <w:t>是否按照国家规定，定期向档案馆移交档案</w:t>
            </w:r>
          </w:p>
        </w:tc>
        <w:tc>
          <w:tcPr>
            <w:tcW w:w="2531" w:type="dxa"/>
            <w:vAlign w:val="center"/>
          </w:tcPr>
          <w:p w:rsidR="00333AAF" w:rsidRPr="00F93BF0" w:rsidRDefault="00333AAF" w:rsidP="00E93B26">
            <w:pPr>
              <w:rPr>
                <w:rFonts w:hint="eastAsia"/>
                <w:sz w:val="24"/>
              </w:rPr>
            </w:pPr>
            <w:r w:rsidRPr="00F93BF0">
              <w:rPr>
                <w:rFonts w:hint="eastAsia"/>
                <w:sz w:val="24"/>
              </w:rPr>
              <w:t>《档案法》第十一条</w:t>
            </w:r>
          </w:p>
        </w:tc>
      </w:tr>
      <w:tr w:rsidR="00333AAF" w:rsidRPr="00F93BF0" w:rsidTr="00E93B26">
        <w:trPr>
          <w:trHeight w:val="737"/>
          <w:jc w:val="center"/>
        </w:trPr>
        <w:tc>
          <w:tcPr>
            <w:tcW w:w="1044" w:type="dxa"/>
            <w:vMerge/>
            <w:vAlign w:val="center"/>
          </w:tcPr>
          <w:p w:rsidR="00333AAF" w:rsidRPr="00F93BF0" w:rsidRDefault="00333AAF" w:rsidP="00E93B2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29" w:type="dxa"/>
            <w:vAlign w:val="center"/>
          </w:tcPr>
          <w:p w:rsidR="00333AAF" w:rsidRPr="00F93BF0" w:rsidRDefault="00333AAF" w:rsidP="00E93B26">
            <w:pPr>
              <w:jc w:val="center"/>
              <w:rPr>
                <w:rFonts w:hint="eastAsia"/>
                <w:sz w:val="24"/>
              </w:rPr>
            </w:pPr>
            <w:r w:rsidRPr="00F93BF0">
              <w:rPr>
                <w:rFonts w:hint="eastAsia"/>
                <w:sz w:val="24"/>
              </w:rPr>
              <w:t>17</w:t>
            </w:r>
          </w:p>
        </w:tc>
        <w:tc>
          <w:tcPr>
            <w:tcW w:w="4441" w:type="dxa"/>
            <w:vAlign w:val="center"/>
          </w:tcPr>
          <w:p w:rsidR="00333AAF" w:rsidRPr="00F93BF0" w:rsidRDefault="00333AAF" w:rsidP="00E93B26">
            <w:pPr>
              <w:rPr>
                <w:rFonts w:hint="eastAsia"/>
                <w:sz w:val="24"/>
              </w:rPr>
            </w:pPr>
            <w:r w:rsidRPr="00F93BF0">
              <w:rPr>
                <w:rFonts w:hint="eastAsia"/>
                <w:sz w:val="24"/>
              </w:rPr>
              <w:t>对无保存价值的档案是否按照规定组织鉴定和销毁</w:t>
            </w:r>
          </w:p>
        </w:tc>
        <w:tc>
          <w:tcPr>
            <w:tcW w:w="2531" w:type="dxa"/>
            <w:vAlign w:val="center"/>
          </w:tcPr>
          <w:p w:rsidR="00333AAF" w:rsidRPr="00F93BF0" w:rsidRDefault="00333AAF" w:rsidP="00E93B26">
            <w:pPr>
              <w:rPr>
                <w:rFonts w:hint="eastAsia"/>
                <w:sz w:val="24"/>
              </w:rPr>
            </w:pPr>
            <w:r w:rsidRPr="00F93BF0">
              <w:rPr>
                <w:rFonts w:hint="eastAsia"/>
                <w:sz w:val="24"/>
              </w:rPr>
              <w:t>《档案法》第十五条</w:t>
            </w:r>
          </w:p>
        </w:tc>
      </w:tr>
      <w:tr w:rsidR="00333AAF" w:rsidRPr="00F93BF0" w:rsidTr="00E93B26">
        <w:trPr>
          <w:trHeight w:val="737"/>
          <w:jc w:val="center"/>
        </w:trPr>
        <w:tc>
          <w:tcPr>
            <w:tcW w:w="1044" w:type="dxa"/>
            <w:vMerge w:val="restart"/>
            <w:vAlign w:val="center"/>
          </w:tcPr>
          <w:p w:rsidR="00333AAF" w:rsidRPr="00F93BF0" w:rsidRDefault="00333AAF" w:rsidP="00E93B26">
            <w:pPr>
              <w:jc w:val="center"/>
              <w:rPr>
                <w:rFonts w:hint="eastAsia"/>
                <w:sz w:val="24"/>
              </w:rPr>
            </w:pPr>
            <w:r w:rsidRPr="00F93BF0">
              <w:rPr>
                <w:rFonts w:hint="eastAsia"/>
                <w:sz w:val="24"/>
              </w:rPr>
              <w:t>是否存在档案违法违纪行为</w:t>
            </w:r>
          </w:p>
        </w:tc>
        <w:tc>
          <w:tcPr>
            <w:tcW w:w="829" w:type="dxa"/>
            <w:vAlign w:val="center"/>
          </w:tcPr>
          <w:p w:rsidR="00333AAF" w:rsidRPr="00F93BF0" w:rsidRDefault="00333AAF" w:rsidP="00E93B26">
            <w:pPr>
              <w:jc w:val="center"/>
              <w:rPr>
                <w:rFonts w:hint="eastAsia"/>
                <w:sz w:val="24"/>
              </w:rPr>
            </w:pPr>
            <w:r w:rsidRPr="00F93BF0">
              <w:rPr>
                <w:rFonts w:hint="eastAsia"/>
                <w:sz w:val="24"/>
              </w:rPr>
              <w:t>18</w:t>
            </w:r>
          </w:p>
        </w:tc>
        <w:tc>
          <w:tcPr>
            <w:tcW w:w="4441" w:type="dxa"/>
            <w:vAlign w:val="center"/>
          </w:tcPr>
          <w:p w:rsidR="00333AAF" w:rsidRPr="00F93BF0" w:rsidRDefault="00333AAF" w:rsidP="00E93B26">
            <w:pPr>
              <w:rPr>
                <w:rFonts w:hint="eastAsia"/>
                <w:sz w:val="24"/>
              </w:rPr>
            </w:pPr>
            <w:r w:rsidRPr="00F93BF0">
              <w:rPr>
                <w:rFonts w:hint="eastAsia"/>
                <w:sz w:val="24"/>
              </w:rPr>
              <w:t>是否存在损毁、丢失、涂改、伪造以及擅自转让、出卖等档案违法行为</w:t>
            </w:r>
          </w:p>
        </w:tc>
        <w:tc>
          <w:tcPr>
            <w:tcW w:w="2531" w:type="dxa"/>
            <w:vAlign w:val="center"/>
          </w:tcPr>
          <w:p w:rsidR="00333AAF" w:rsidRPr="00F93BF0" w:rsidRDefault="00333AAF" w:rsidP="00E93B26">
            <w:pPr>
              <w:rPr>
                <w:rFonts w:hint="eastAsia"/>
                <w:sz w:val="24"/>
              </w:rPr>
            </w:pPr>
            <w:r w:rsidRPr="00F93BF0">
              <w:rPr>
                <w:rFonts w:hint="eastAsia"/>
                <w:sz w:val="24"/>
              </w:rPr>
              <w:t>《档案法》第二十四条</w:t>
            </w:r>
          </w:p>
        </w:tc>
      </w:tr>
      <w:tr w:rsidR="00333AAF" w:rsidRPr="00F93BF0" w:rsidTr="00E93B26">
        <w:trPr>
          <w:trHeight w:val="737"/>
          <w:jc w:val="center"/>
        </w:trPr>
        <w:tc>
          <w:tcPr>
            <w:tcW w:w="1044" w:type="dxa"/>
            <w:vMerge/>
            <w:vAlign w:val="center"/>
          </w:tcPr>
          <w:p w:rsidR="00333AAF" w:rsidRPr="00F93BF0" w:rsidRDefault="00333AAF" w:rsidP="00E93B2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29" w:type="dxa"/>
            <w:vAlign w:val="center"/>
          </w:tcPr>
          <w:p w:rsidR="00333AAF" w:rsidRPr="00F93BF0" w:rsidRDefault="00333AAF" w:rsidP="00E93B26">
            <w:pPr>
              <w:jc w:val="center"/>
              <w:rPr>
                <w:rFonts w:hint="eastAsia"/>
                <w:sz w:val="24"/>
              </w:rPr>
            </w:pPr>
            <w:r w:rsidRPr="00F93BF0">
              <w:rPr>
                <w:rFonts w:hint="eastAsia"/>
                <w:sz w:val="24"/>
              </w:rPr>
              <w:t>19</w:t>
            </w:r>
          </w:p>
        </w:tc>
        <w:tc>
          <w:tcPr>
            <w:tcW w:w="4441" w:type="dxa"/>
            <w:vAlign w:val="center"/>
          </w:tcPr>
          <w:p w:rsidR="00333AAF" w:rsidRPr="00F93BF0" w:rsidRDefault="00333AAF" w:rsidP="00E93B26">
            <w:pPr>
              <w:rPr>
                <w:rFonts w:hint="eastAsia"/>
                <w:sz w:val="24"/>
              </w:rPr>
            </w:pPr>
            <w:r w:rsidRPr="00F93BF0">
              <w:rPr>
                <w:rFonts w:hint="eastAsia"/>
                <w:sz w:val="24"/>
              </w:rPr>
              <w:t>是否存在拒不归档、据为己有、擅自销毁、涂改伪造、抽取撤换添加、未建章立制、未配备必要设施设备、阻扰档案安全调查等违纪行为</w:t>
            </w:r>
          </w:p>
        </w:tc>
        <w:tc>
          <w:tcPr>
            <w:tcW w:w="2531" w:type="dxa"/>
            <w:vAlign w:val="center"/>
          </w:tcPr>
          <w:p w:rsidR="00333AAF" w:rsidRPr="00F93BF0" w:rsidRDefault="00333AAF" w:rsidP="00E93B26">
            <w:pPr>
              <w:rPr>
                <w:rFonts w:hint="eastAsia"/>
                <w:sz w:val="24"/>
              </w:rPr>
            </w:pPr>
            <w:r w:rsidRPr="00F93BF0">
              <w:rPr>
                <w:rFonts w:hint="eastAsia"/>
                <w:sz w:val="24"/>
              </w:rPr>
              <w:t>《档案管理违法违纪行为处分规定》</w:t>
            </w:r>
          </w:p>
        </w:tc>
      </w:tr>
    </w:tbl>
    <w:p w:rsidR="00333AAF" w:rsidRPr="003F1ED4" w:rsidRDefault="00333AAF" w:rsidP="00333AAF">
      <w:pPr>
        <w:spacing w:beforeLines="50" w:before="156"/>
        <w:ind w:firstLineChars="50" w:firstLine="120"/>
        <w:rPr>
          <w:rFonts w:eastAsia="楷体_GB2312"/>
          <w:sz w:val="24"/>
        </w:rPr>
      </w:pPr>
      <w:r w:rsidRPr="003F1ED4">
        <w:rPr>
          <w:rFonts w:eastAsia="楷体_GB2312"/>
          <w:sz w:val="24"/>
        </w:rPr>
        <w:t>注：专业档案、高校档案等依据相关规章检查。</w:t>
      </w:r>
    </w:p>
    <w:p w:rsidR="006007E5" w:rsidRDefault="006007E5" w:rsidP="00333AAF"/>
    <w:sectPr w:rsidR="006007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书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AAF"/>
    <w:rsid w:val="002740A6"/>
    <w:rsid w:val="00333AAF"/>
    <w:rsid w:val="0060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AAF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AAF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787</Characters>
  <Application>Microsoft Office Word</Application>
  <DocSecurity>0</DocSecurity>
  <Lines>6</Lines>
  <Paragraphs>1</Paragraphs>
  <ScaleCrop>false</ScaleCrop>
  <Company>Microsoft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zjh</dc:creator>
  <cp:lastModifiedBy>zjh</cp:lastModifiedBy>
  <cp:revision>1</cp:revision>
  <dcterms:created xsi:type="dcterms:W3CDTF">2016-11-03T09:08:00Z</dcterms:created>
  <dcterms:modified xsi:type="dcterms:W3CDTF">2016-11-03T09:08:00Z</dcterms:modified>
</cp:coreProperties>
</file>