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2"/>
          <w:szCs w:val="32"/>
          <w:u w:val="none"/>
          <w:lang w:val="en-US" w:eastAsia="zh-CN"/>
        </w:rPr>
        <w:t>3</w:t>
      </w:r>
    </w:p>
    <w:p>
      <w:pPr>
        <w:snapToGrid w:val="0"/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u w:val="none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u w:val="none"/>
        </w:rPr>
        <w:t>档案副研究馆员职务任职资格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  <w:u w:val="none"/>
        </w:rPr>
        <w:t>量化赋分自评分表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  <w:lang w:val="en-US" w:eastAsia="zh-CN"/>
        </w:rPr>
      </w:pPr>
    </w:p>
    <w:p>
      <w:pPr>
        <w:snapToGrid w:val="0"/>
        <w:jc w:val="center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none"/>
          <w:lang w:val="en-US" w:eastAsia="zh-CN"/>
        </w:rPr>
      </w:pPr>
    </w:p>
    <w:p>
      <w:pPr>
        <w:snapToGrid w:val="0"/>
        <w:ind w:left="-280" w:leftChars="0" w:firstLine="280" w:firstLineChars="0"/>
        <w:jc w:val="both"/>
        <w:rPr>
          <w:rFonts w:hint="eastAsia" w:ascii="黑体" w:hAnsi="黑体" w:eastAsia="黑体" w:cs="黑体"/>
          <w:bCs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24"/>
          <w:szCs w:val="24"/>
          <w:u w:val="none"/>
          <w:lang w:val="en-US" w:eastAsia="zh-CN"/>
        </w:rPr>
        <w:t xml:space="preserve">申报人：                 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24"/>
          <w:szCs w:val="24"/>
          <w:u w:val="none"/>
          <w:lang w:val="en-US" w:eastAsia="zh-CN"/>
        </w:rPr>
        <w:t>审核人：                  单位（盖章）：</w:t>
      </w:r>
    </w:p>
    <w:p>
      <w:pPr>
        <w:snapToGrid w:val="0"/>
        <w:ind w:left="-280" w:leftChars="0" w:firstLine="280" w:firstLineChars="0"/>
        <w:jc w:val="both"/>
        <w:rPr>
          <w:rFonts w:hint="eastAsia" w:ascii="黑体" w:hAnsi="黑体" w:eastAsia="黑体" w:cs="黑体"/>
          <w:bCs/>
          <w:color w:val="000000"/>
          <w:sz w:val="10"/>
          <w:szCs w:val="10"/>
          <w:u w:val="none"/>
          <w:lang w:val="en-US" w:eastAsia="zh-CN"/>
        </w:rPr>
      </w:pPr>
    </w:p>
    <w:tbl>
      <w:tblPr>
        <w:tblStyle w:val="3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712"/>
        <w:gridCol w:w="2040"/>
        <w:gridCol w:w="893"/>
        <w:gridCol w:w="1657"/>
        <w:gridCol w:w="977"/>
        <w:gridCol w:w="985"/>
        <w:gridCol w:w="2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  <w:t>评价指标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  <w:lang w:eastAsia="zh-CN"/>
              </w:rPr>
              <w:t>指标序号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  <w:t>一级指标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  <w:t>二级指标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  <w:t>赋分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  <w:t>说明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  <w:lang w:eastAsia="zh-CN"/>
              </w:rPr>
              <w:t>自评分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u w:val="none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职业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道德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荣誉称号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  <w:t>获有突出贡献中青年专家、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先进工作者、优秀共产党员、劳动模范与道德模范等荣誉称号。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本单位最多计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2项。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县处级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本单位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3分/项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年度考核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优秀等次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2分/年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  <w:t>计算近三个年度，以单位个人年度考核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eastAsia="zh-CN" w:bidi="ar"/>
              </w:rPr>
              <w:t>结果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  <w:t>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专业理论知识基础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学历学位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博士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  <w:t>国家教育行政部门认可，取最高学历、学位计分。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硕士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vertAlign w:val="baseline"/>
                <w:lang w:val="en-US" w:eastAsia="zh-CN"/>
              </w:rPr>
              <w:t>档案专业本科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副研究馆员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业务考试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80分以上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取最高有效成绩计分。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70分以上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65分以上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4分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（不含）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2分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继续教育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专业学时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2分/年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eastAsia="zh-CN" w:bidi="ar"/>
              </w:rPr>
              <w:t>专业学时每年满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none"/>
                <w:lang w:val="en-US" w:eastAsia="zh-CN" w:bidi="ar"/>
              </w:rPr>
              <w:t>70学时计2分，统计近三年。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专业技能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和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工作业绩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从事档案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工作年限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10年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（不含）以上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1分/年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满10年，每增1年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1分，最高统计10分。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计至申报当年年底。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档案馆员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任职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年限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（不含）以上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1分/年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满5年，每增1年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1分，最高统计10分。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非档案中级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任职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年限参照计分，计至申报当年年底。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入选档案人才工程、专家荣誉称号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10分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取最高等次计分，非档案系列专家称号参照计分。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档案收集、整理、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保管规模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  <w:t>1万卷（或10万件）以上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以申报当年单位馆（室）藏档案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，或以项目合同中明确的数量为准。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  <w:t>5000卷（或5万件）以上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  <w:t>2500卷（或2.5万件）以上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  <w:t>1000卷（或1万件）以上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  <w:t>2分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参与档案法律法规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制定，起草档案规章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制度、标准规范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12分/项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1.主持或主要参与人员。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2.标准以正式文件所列主要起草人为准。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3.法规、规范、规定与规章制度等以制订发布单位证明为准。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县处级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本单位（系统）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4分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先进经验受到上级部门肯定、会议交流或被推广应用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10分/项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主持或主要参与人员。以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上级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部门证明或会议文件为准。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档案业务工作通过评价、验收或入选创新案例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10分/项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主持或主要参与人员。以文件、证书或验收报告（意见）为准。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县处级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完成档案研究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课题、试点项目</w:t>
            </w:r>
          </w:p>
          <w:p>
            <w:pPr>
              <w:snapToGrid w:val="0"/>
              <w:jc w:val="both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10分/项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主持或主要参与人员。以文件、证书为准。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ind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完成档案史料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编研工作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本单位（系统）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3分/项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主编，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最高统计6分。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培训授课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或兼职教师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分/次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按主办单位级别确定。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总分不超过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县处级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分/次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本单位（系统）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分/次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档案业务竞赛获奖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6分/次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1.市厅级以上按个人二等奖以上计分。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2.县处级按个人一等奖计分。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县处级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4分/次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档案服务项目质量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受到委托方认可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bidi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个以上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档案服务项目负责人或主要管理人员。以验收报告为准。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个以上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个以上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4分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代表性成果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发明专利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独立或个人为主完成。以证书为准。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最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多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各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2项。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实用新型专利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u w:val="none"/>
                <w:lang w:val="en-US" w:eastAsia="zh-CN"/>
              </w:rPr>
              <w:t>软件著作权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3分/项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技术方案、研究报告、研究成果、修复成果、创意产品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4分/项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需2名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副高级专家推荐。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最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多计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3项。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专业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学术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Cs w:val="21"/>
                <w:u w:val="none"/>
              </w:rPr>
              <w:t>成果</w:t>
            </w: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档案科技项目获奖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一等奖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16分/项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项目负责人或主要完成人，以奖励或验收证书为准。</w:t>
            </w:r>
          </w:p>
          <w:p>
            <w:pPr>
              <w:numPr>
                <w:ilvl w:val="0"/>
                <w:numId w:val="1"/>
              </w:num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同一项目以最高奖计分，不重复计分。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3. 获科技、社科联等部门奖项参照计分。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二等奖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14分/项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三等奖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12分/项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通过验收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10分/项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一等奖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二等奖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三等奖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通过验收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档案专业论文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在《档案学研究》与《档案学通讯》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发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表；或在《新华文摘》《人大报刊复印资料》等刊物上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全文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转载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10分/篇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独立或第一作者。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中文核心期刊以论文发表时北京大学公布的有效目录为准。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般公开发行刊物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包括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增刊、特刊、专刊等发表的论文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最高统计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3篇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同篇论文不重复计分。</w:t>
            </w:r>
          </w:p>
          <w:p>
            <w:pPr>
              <w:widowControl/>
              <w:numPr>
                <w:ilvl w:val="0"/>
                <w:numId w:val="0"/>
              </w:numPr>
              <w:adjustRightInd w:val="0"/>
              <w:snapToGrid w:val="0"/>
              <w:ind w:leftChars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档案类中文</w:t>
            </w:r>
          </w:p>
          <w:p>
            <w:pPr>
              <w:widowControl/>
              <w:adjustRightInd w:val="0"/>
              <w:snapToGrid w:val="0"/>
              <w:ind w:right="-36" w:rightChars="-17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核心期刊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eastAsia="zh-CN"/>
              </w:rPr>
              <w:t>正刊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6分/篇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一般公开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发行刊物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3分/篇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right="-36" w:rightChars="-17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省以上档案学术会议交流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5分/篇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市以上档案学术会议交流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3分/篇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档案学术著作、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档案专业教材、译作</w:t>
            </w:r>
          </w:p>
        </w:tc>
        <w:tc>
          <w:tcPr>
            <w:tcW w:w="255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独立或第一作者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分/部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1.第二、第三作者按80%、70%计分，第四以后作者按60%计分。</w:t>
            </w: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2.独立章节撰写按内容比例计分。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档案编研成果获奖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一等奖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担任主编、副主编、执行主编或个人为主完成。以获奖证书或文件为准。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二等奖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三等奖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一等奖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二等奖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三等奖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4分/项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档案学术成果获奖</w:t>
            </w: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省部级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一等奖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12分/项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负责人或主要参与人员。以获奖证书或文件为准。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二等奖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10分/项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三等奖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市厅级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u w:val="none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一等奖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8分/项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二等奖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6分/项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71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0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893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三等奖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  <w:t>4分/项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08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eastAsia="zh-CN"/>
              </w:rPr>
              <w:t>合</w:t>
            </w: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Cs w:val="21"/>
                <w:u w:val="none"/>
                <w:lang w:eastAsia="zh-CN"/>
              </w:rPr>
              <w:t>计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  <w:tc>
          <w:tcPr>
            <w:tcW w:w="2204" w:type="dxa"/>
            <w:noWrap w:val="0"/>
            <w:vAlign w:val="center"/>
          </w:tcPr>
          <w:p>
            <w:pPr>
              <w:snapToGrid w:val="0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none"/>
              </w:rPr>
            </w:pPr>
          </w:p>
        </w:tc>
      </w:tr>
    </w:tbl>
    <w:p>
      <w:pPr>
        <w:snapToGrid w:val="0"/>
        <w:rPr>
          <w:rFonts w:hint="default" w:ascii="Times New Roman" w:hAnsi="Times New Roman" w:eastAsia="黑体" w:cs="Times New Roman"/>
          <w:color w:val="000000"/>
          <w:szCs w:val="21"/>
          <w:u w:val="none"/>
        </w:rPr>
      </w:pPr>
    </w:p>
    <w:p>
      <w:pPr>
        <w:snapToGrid w:val="0"/>
        <w:spacing w:line="320" w:lineRule="exact"/>
        <w:rPr>
          <w:rFonts w:hint="default" w:ascii="Times New Roman" w:hAnsi="Times New Roman" w:eastAsia="仿宋_GB2312" w:cs="Times New Roman"/>
          <w:color w:val="000000"/>
          <w:szCs w:val="21"/>
          <w:u w:val="none"/>
        </w:rPr>
      </w:pPr>
      <w:r>
        <w:rPr>
          <w:rFonts w:hint="default" w:ascii="Times New Roman" w:hAnsi="Times New Roman" w:eastAsia="黑体" w:cs="Times New Roman"/>
          <w:color w:val="000000"/>
          <w:szCs w:val="21"/>
          <w:u w:val="none"/>
        </w:rPr>
        <w:t xml:space="preserve">注：  </w:t>
      </w:r>
      <w:r>
        <w:rPr>
          <w:rFonts w:hint="default" w:ascii="Times New Roman" w:hAnsi="Times New Roman" w:eastAsia="仿宋_GB2312" w:cs="Times New Roman"/>
          <w:color w:val="000000"/>
          <w:szCs w:val="21"/>
          <w:u w:val="none"/>
        </w:rPr>
        <w:t>1. 本表“以上”均含本级。</w:t>
      </w:r>
    </w:p>
    <w:p>
      <w:pPr>
        <w:snapToGrid w:val="0"/>
        <w:spacing w:line="320" w:lineRule="exact"/>
        <w:rPr>
          <w:rFonts w:hint="default" w:ascii="Times New Roman" w:hAnsi="Times New Roman" w:eastAsia="仿宋_GB2312" w:cs="Times New Roman"/>
          <w:color w:val="000000"/>
          <w:szCs w:val="21"/>
          <w:u w:val="none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  <w:u w:val="none"/>
        </w:rPr>
        <w:t xml:space="preserve">      2.同一内容不同项目间不重复记分，同一成果所获得的不同奖项不重复记分。</w:t>
      </w:r>
    </w:p>
    <w:p>
      <w:pPr>
        <w:snapToGrid w:val="0"/>
        <w:spacing w:line="320" w:lineRule="exact"/>
        <w:ind w:left="0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Cs w:val="21"/>
          <w:u w:val="none"/>
        </w:rPr>
        <w:t xml:space="preserve">      3.符合申报条件为底线要求，不作评价赋分。</w:t>
      </w:r>
    </w:p>
    <w:p/>
    <w:sectPr>
      <w:footerReference r:id="rId3" w:type="default"/>
      <w:pgSz w:w="11906" w:h="16838"/>
      <w:pgMar w:top="1814" w:right="1134" w:bottom="147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B64D18-6DC1-4E1A-8FBB-479FE949E6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33E386F-A274-483E-8706-0F00169F696E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F143930-198D-4E73-95FC-ADCE5E8C52B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C60F154-4AC9-46D4-AE7E-F0F7AB304F5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E62A7128-AE9A-4AD8-AEC9-AFDE431C49B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2805430</wp:posOffset>
              </wp:positionH>
              <wp:positionV relativeFrom="paragraph">
                <wp:posOffset>-94615</wp:posOffset>
              </wp:positionV>
              <wp:extent cx="400050" cy="5353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" cy="535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20.9pt;margin-top:-7.45pt;height:42.15pt;width:31.5pt;mso-position-horizontal-relative:margin;z-index:251659264;mso-width-relative:page;mso-height-relative:page;" filled="f" stroked="f" coordsize="21600,21600" o:gfxdata="UEsDBAoAAAAAAIdO4kAAAAAAAAAAAAAAAAAEAAAAZHJzL1BLAwQUAAAACACHTuJACWDlgtgAAAAK&#10;AQAADwAAAGRycy9kb3ducmV2LnhtbE2PS0/DMBCE70j8B2uRuLV2kKloiNMDjxvPAlJ7c2KTRNjr&#10;yN6k5d9jTnDc2dHMN9Xm6B2bbUxDQAXFUgCz2AYzYKfg/e1+cQUskUajXUCr4Nsm2NSnJ5UuTTjg&#10;q5231LEcgqnUCnqiseQ8tb31Oi3DaDH/PkP0mvIZO26iPuRw7/iFECvu9YC5odejvelt+7WdvAK3&#10;S/GhEbSfb7tHennm08dd8aTU+VkhroGRPdKfGX7xMzrUmakJE5rEnAIpi4xOChaFXAPLjkshs9Io&#10;WK0l8Lri/yfUP1BLAwQUAAAACACHTuJAub+lh8ABAAB6AwAADgAAAGRycy9lMm9Eb2MueG1srVPN&#10;btswDL4P2DsIui92mqUYjDgFhqDDgGEb0PUBFFmKBegPpBI7L7C9wU677L7nynOMsp10ay899CJT&#10;JP2R30dqddM7yw4K0ARf8/ms5Ex5GRrjdzW//3b75h1nmIRvhA1e1fyokN+sX79adbFSV6ENtlHA&#10;CMRj1cWatynFqihQtsoJnIWoPAV1ACcSXWFXNCA6Qne2uCrL66IL0EQIUiGSdzMG+YQIzwEMWhup&#10;NkHunfJpRAVlRSJK2JqIfD10q7WS6YvWqBKzNSemaTipCNnbfBbrlah2IGJr5NSCeE4Ljzg5YTwV&#10;vUBtRBJsD+YJlDMSAgadZjK4YiQyKEIs5uUjbe5aEdXAhaTGeBEdXw5Wfj58BWYa2gTOvHA08NPP&#10;H6dff06/v7N5lqeLWFHWXaS81L8PfU6d/EjOzLrX4PKX+DCKk7jHi7iqT0yS821ZlkuKSAotF8tF&#10;ucwoxcPPETB9UMGxbNQcaHaDpOLwCdOYek7JtXy4NdaSX1TWs67m1wuC/y9C4NZTjUxhbDVbqd/2&#10;U//b0ByJlv3oSdK8HmcDzsb2bOwjmF077E/uJQPRSAYC0/rkmf97H7Iensz6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lg5YLYAAAACgEAAA8AAAAAAAAAAQAgAAAAIgAAAGRycy9kb3ducmV2Lnht&#10;bFBLAQIUABQAAAAIAIdO4kC5v6WHwAEAAHoDAAAOAAAAAAAAAAEAIAAAACcBAABkcnMvZTJvRG9j&#10;LnhtbFBLBQYAAAAABgAGAFkBAABZ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20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282213"/>
    <w:multiLevelType w:val="singleLevel"/>
    <w:tmpl w:val="9A28221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71CF5C"/>
    <w:multiLevelType w:val="singleLevel"/>
    <w:tmpl w:val="2071CF5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ZGNkYjcwN2I0ZTYxZjdlMWE5ZjQwYTFjNmRiNTgifQ=="/>
  </w:docVars>
  <w:rsids>
    <w:rsidRoot w:val="133D2400"/>
    <w:rsid w:val="02E06CE6"/>
    <w:rsid w:val="06B73917"/>
    <w:rsid w:val="133D2400"/>
    <w:rsid w:val="14781879"/>
    <w:rsid w:val="27165388"/>
    <w:rsid w:val="272704A4"/>
    <w:rsid w:val="27270F0A"/>
    <w:rsid w:val="311236A7"/>
    <w:rsid w:val="35A6155A"/>
    <w:rsid w:val="37630F66"/>
    <w:rsid w:val="389479BC"/>
    <w:rsid w:val="3B8F2CCC"/>
    <w:rsid w:val="3BD0678A"/>
    <w:rsid w:val="47C9136E"/>
    <w:rsid w:val="5F8623A3"/>
    <w:rsid w:val="6ADE75EA"/>
    <w:rsid w:val="6C7603BD"/>
    <w:rsid w:val="6E7B0520"/>
    <w:rsid w:val="70735788"/>
    <w:rsid w:val="71D54F83"/>
    <w:rsid w:val="74E61FDA"/>
    <w:rsid w:val="78B2190F"/>
    <w:rsid w:val="7943510B"/>
    <w:rsid w:val="7B69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浙江省档案局</Company>
  <Pages>4</Pages>
  <Words>1803</Words>
  <Characters>1874</Characters>
  <Lines>0</Lines>
  <Paragraphs>0</Paragraphs>
  <TotalTime>13</TotalTime>
  <ScaleCrop>false</ScaleCrop>
  <LinksUpToDate>false</LinksUpToDate>
  <CharactersWithSpaces>1928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2022-07-22T02:36:00Z</dcterms:created>
  <dc:creator>Jianeit汪</dc:creator>
  <cp:lastModifiedBy>Jianeit汪</cp:lastModifiedBy>
  <cp:lastPrinted>2022-08-10T03:03:00Z</cp:lastPrinted>
  <dcterms:modified xsi:type="dcterms:W3CDTF">2022-08-15T10:18:26Z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9C491AA4B1B4438B8DDDE270B23710E0</vt:lpwstr>
  </property>
</Properties>
</file>